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Unioniștii au cinstit memoria victimelor protestelor din 7 aprilie 2009</w:t>
      </w:r>
    </w:p>
    <w:p w:rsidR="00000000" w:rsidDel="00000000" w:rsidP="00000000" w:rsidRDefault="00000000" w:rsidRPr="00000000" w14:paraId="00000003">
      <w:pPr>
        <w:shd w:fill="ffffff" w:val="clear"/>
        <w:ind w:left="720" w:firstLine="720"/>
        <w:rPr>
          <w:color w:val="4444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ind w:left="720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Platforma Unionistă Acțiunea 2012 a organizat duminică seară mai multe manifestații care s-au desfășurat concomitent începând cu ora 19:00, în mai multe orașe din România precum și în Chișinău.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La București unioniștii au fost în fața Ambasadei Republicii Moldova în România cu lumânări și cu pancarte pe care scria numele celor uciși în seara de 7 aprilie, precum și „#solidaritate”, „Refuz, rezist, sunt anticomunist”, „10 ani, niciun vinovat?”. Alături de manifestația de la București a fost și candidatul independent la alegerile europarlamentare George Simion.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„În 2009 am fost prezenți și solidari de la București cu cei care protestau în Chișinău față de regimul comunist a lui Voronin. A fost o victorie pentru tinerii de atunci, pentru că Vladimir Voronin a fost dat jos de la putere. Trebuie să cinstim memoria eroilor de atunci și să le urmăm exemplul de curaj și devotament față de tot ce înseamnă libertate” a declarat George Simion.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La Timișoara studenții basarabeni s-au adunat în fața Catedralei Mitropolitane, fiind un loc simbolic pentru lupta anticomunistă din România, unde au afișat mesajul „Timișoara ‘89, Chișinău 2009”.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La Cluj-Napoca unioniștii s-au adunat în fața monumentului Rezistenței Anticomuniste afișând mesajul „10 ani, niciun vinovat?”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La Chișinău Mișcarea Civică Tinerii Moldovei a organizat un marș cu torțe, din fața Parlamentului până în Piața Marii Adunări Naționale, locul în care s-au desfășurat tragicele evenimente din seara de 7 aprilie 2009. De asemena acesta fiind și locul în care și-a găsit sfârșitul Valeriu Boboc.</w:t>
      </w:r>
    </w:p>
    <w:p w:rsidR="00000000" w:rsidDel="00000000" w:rsidP="00000000" w:rsidRDefault="00000000" w:rsidRPr="00000000" w14:paraId="0000000B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Platforma </w:t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b w:val="1"/>
          <w:vertAlign w:val="baseline"/>
          <w:rtl w:val="0"/>
        </w:rPr>
        <w:t xml:space="preserve">nionistă Acțiunea 2012 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b w:val="1"/>
          <w:rtl w:val="0"/>
        </w:rPr>
        <w:t xml:space="preserve">07 aprilie 2019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852285" cy="37020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2285" cy="370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color w:val="000000"/>
        <w:u w:val="none"/>
        <w:rtl w:val="0"/>
      </w:rPr>
      <w:t xml:space="preserve">conta</w:t>
    </w:r>
    <w:r w:rsidDel="00000000" w:rsidR="00000000" w:rsidRPr="00000000">
      <w:rPr>
        <w:rtl w:val="0"/>
      </w:rPr>
      <w:t xml:space="preserve">ct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shd w:fill="auto" w:val="clear"/>
        <w:vertAlign w:val="baseline"/>
        <w:rtl w:val="0"/>
      </w:rPr>
      <w:t xml:space="preserve">@actiunea2012.ro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www.actiunea2012.ro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94790" cy="851535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4790" cy="851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852285" cy="24638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2285" cy="246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