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16" w:rsidRDefault="00694416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94416" w:rsidRDefault="00AB57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Unioniștii strâng rândurile la Iași</w:t>
      </w:r>
      <w:bookmarkStart w:id="0" w:name="_GoBack"/>
      <w:bookmarkEnd w:id="0"/>
    </w:p>
    <w:p w:rsidR="00694416" w:rsidRDefault="006944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02AE0" w:rsidRDefault="00FC3A8B" w:rsidP="00FC3A8B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Unioniștii din România și Republica Moldova </w:t>
      </w:r>
      <w:r w:rsidR="003D6DC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își dau întâlnire</w:t>
      </w:r>
      <w:r w:rsidR="00A02AE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la Iași,</w:t>
      </w:r>
      <w:r w:rsidR="003D6DC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pe 24 ianuarie, de Ziua </w:t>
      </w:r>
      <w:r w:rsidR="001D4C6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Unir</w:t>
      </w:r>
      <w:r w:rsidR="003D6DC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ii</w:t>
      </w:r>
      <w:r w:rsidR="001D4C6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Principatelor Române</w:t>
      </w:r>
      <w:r w:rsidR="00A02AE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  <w:r w:rsidR="00A6696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Acțiunea 2012 va sărbători</w:t>
      </w:r>
      <w:r w:rsidR="00A02AE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Mica Unire</w:t>
      </w:r>
      <w:r w:rsidR="0032425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 </w:t>
      </w:r>
      <w:r w:rsidR="003242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 la ora 10:00</w:t>
      </w:r>
      <w:r w:rsidR="009E2014" w:rsidRPr="003242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</w:t>
      </w:r>
      <w:r w:rsidR="00A02AE0" w:rsidRPr="009E201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 </w:t>
      </w:r>
      <w:r w:rsidR="00A02AE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în cadrul manifestațiilor oficiale de</w:t>
      </w:r>
      <w:r w:rsidR="0030569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dicate evenimentului, din Piața Unirii</w:t>
      </w:r>
      <w:r w:rsidR="00FB540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</w:t>
      </w:r>
      <w:r w:rsidR="0030569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și</w:t>
      </w:r>
      <w:r w:rsidR="009E201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la ora 16:00</w:t>
      </w:r>
      <w:r w:rsidR="0030569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v</w:t>
      </w:r>
      <w:r w:rsidR="00A6696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 </w:t>
      </w:r>
      <w:r w:rsidR="0030569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organiza Adunarea Generală</w:t>
      </w:r>
      <w:r w:rsidR="00FB540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care va avea loc la Primăria Municipiului Iași, sala „Vasile Pogor”</w:t>
      </w:r>
      <w:r w:rsidR="009E201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A02AE0" w:rsidRPr="00D74374" w:rsidRDefault="005A7308" w:rsidP="00FC3A8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743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Steagurile tricolore uriașe, pânzele cu mesaje referitoare la necesitatea reîntregirii naționale și cântecele patriotice vor reprezenta contribuția </w:t>
      </w:r>
      <w:r w:rsidR="00D74374" w:rsidRPr="00D74374">
        <w:rPr>
          <w:rFonts w:ascii="Times New Roman" w:eastAsia="Times New Roman" w:hAnsi="Times New Roman" w:cs="Times New Roman"/>
          <w:sz w:val="24"/>
          <w:szCs w:val="24"/>
          <w:highlight w:val="white"/>
        </w:rPr>
        <w:t>unioniștilor la marcarea zilei de 24 ianuarie în piața centrală din Iași.</w:t>
      </w:r>
    </w:p>
    <w:p w:rsidR="00D74374" w:rsidRPr="00D74374" w:rsidRDefault="00D74374" w:rsidP="00FC3A8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După încheierea manifestațiilor </w:t>
      </w:r>
      <w:r w:rsidR="00A669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oficiale, participanții se vor reuni la Primărie pentru a </w:t>
      </w:r>
      <w:r w:rsidR="000C3D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discuta despre realizările din Anul Centenar, pentru a alege structura executivă </w:t>
      </w:r>
      <w:r w:rsidR="002314E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r w:rsidR="000C3D1A">
        <w:rPr>
          <w:rFonts w:ascii="Times New Roman" w:eastAsia="Times New Roman" w:hAnsi="Times New Roman" w:cs="Times New Roman"/>
          <w:sz w:val="24"/>
          <w:szCs w:val="24"/>
          <w:highlight w:val="white"/>
        </w:rPr>
        <w:t>Acțiun</w:t>
      </w:r>
      <w:r w:rsidR="002314E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ii </w:t>
      </w:r>
      <w:r w:rsidR="000C3D1A">
        <w:rPr>
          <w:rFonts w:ascii="Times New Roman" w:eastAsia="Times New Roman" w:hAnsi="Times New Roman" w:cs="Times New Roman"/>
          <w:sz w:val="24"/>
          <w:szCs w:val="24"/>
          <w:highlight w:val="white"/>
        </w:rPr>
        <w:t>2012 și pentru a anunța calendarul campaniilor și evenimentelor care se vor des</w:t>
      </w:r>
      <w:r w:rsidR="00956C79">
        <w:rPr>
          <w:rFonts w:ascii="Times New Roman" w:eastAsia="Times New Roman" w:hAnsi="Times New Roman" w:cs="Times New Roman"/>
          <w:sz w:val="24"/>
          <w:szCs w:val="24"/>
          <w:highlight w:val="white"/>
        </w:rPr>
        <w:t>f</w:t>
      </w:r>
      <w:r w:rsidR="00CB1E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ășura pe parcursul anului 2019 în sensul </w:t>
      </w:r>
      <w:r w:rsidR="002314E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Reunirii. </w:t>
      </w:r>
      <w:r w:rsidR="00CB1E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94416" w:rsidRDefault="000C3D1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D4C60"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În fiecare an </w:t>
      </w:r>
      <w:r w:rsidR="0096704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sărbătorim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Unirea Principatelor Române la Iași, locul unde România &lt;&lt;s-a născut&gt;&gt; la 1859, atunci când </w:t>
      </w:r>
      <w:r w:rsidR="002314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unionistul 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Al</w:t>
      </w:r>
      <w:r w:rsidR="00BA4C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exandru Ioan </w:t>
      </w:r>
      <w:r w:rsidR="002314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Cuza 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a început să împlinească visul de aur al românilor. </w:t>
      </w:r>
      <w:r w:rsidR="00BA4C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Este o</w:t>
      </w:r>
      <w:r w:rsidR="002314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ocazie excelentă pentru a ne</w:t>
      </w:r>
      <w:r w:rsidR="002314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reîntâlni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cu colegii noștri din toată țara, primari care au </w:t>
      </w:r>
      <w:r w:rsidR="00BA4C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adoptat Declarații de Unire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314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în 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2018, tinerii care</w:t>
      </w:r>
      <w:r w:rsidR="0096704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au mers în Marșul Centenarului, </w:t>
      </w:r>
      <w:r w:rsidR="00BA4C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pe 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cei care au fost implicați în campania</w:t>
      </w:r>
      <w:r w:rsidR="00BA4C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&lt;&lt;1 Milion pentru Unire&gt;&gt;</w:t>
      </w:r>
      <w:r w:rsidR="0096704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dar și pe aceia care împărtășesc același ideal și vor să ni se alăture</w:t>
      </w:r>
      <w:r w:rsidR="001D4C6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1D4C60">
        <w:rPr>
          <w:rFonts w:ascii="Times New Roman" w:eastAsia="Times New Roman" w:hAnsi="Times New Roman" w:cs="Times New Roman"/>
          <w:sz w:val="24"/>
          <w:szCs w:val="24"/>
          <w:highlight w:val="white"/>
        </w:rPr>
        <w:t>”, a declarat Ștefan Lupu, vicepreședinte</w:t>
      </w:r>
      <w:r w:rsidR="001269B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</w:t>
      </w:r>
      <w:r w:rsidR="001D4C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6704B">
        <w:rPr>
          <w:rFonts w:ascii="Times New Roman" w:eastAsia="Times New Roman" w:hAnsi="Times New Roman" w:cs="Times New Roman"/>
          <w:sz w:val="24"/>
          <w:szCs w:val="24"/>
          <w:highlight w:val="white"/>
        </w:rPr>
        <w:t>Platformei Unioniste Acțiunea 2012.</w:t>
      </w:r>
    </w:p>
    <w:p w:rsidR="00694416" w:rsidRDefault="00694416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94416" w:rsidRDefault="00694416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94416" w:rsidRDefault="00694416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94416" w:rsidRDefault="00694416" w:rsidP="00A21BB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24250" w:rsidRDefault="00324250" w:rsidP="00A21BB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24250" w:rsidRDefault="00324250" w:rsidP="00A21BB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21BBE" w:rsidRDefault="00A21BBE" w:rsidP="00A21BB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94416" w:rsidRDefault="001D4C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Platforma Unionistă Acțiunea 2012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6203B1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ianuarie 2019</w:t>
      </w:r>
    </w:p>
    <w:sectPr w:rsidR="0069441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1C" w:rsidRDefault="00447C1C">
      <w:pPr>
        <w:spacing w:after="0" w:line="240" w:lineRule="auto"/>
      </w:pPr>
      <w:r>
        <w:separator/>
      </w:r>
    </w:p>
  </w:endnote>
  <w:endnote w:type="continuationSeparator" w:id="0">
    <w:p w:rsidR="00447C1C" w:rsidRDefault="0044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16" w:rsidRDefault="001D4C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ro-RO"/>
      </w:rPr>
      <w:drawing>
        <wp:inline distT="0" distB="0" distL="114300" distR="114300">
          <wp:extent cx="5944235" cy="218440"/>
          <wp:effectExtent l="0" t="0" r="0" b="0"/>
          <wp:docPr id="2" name="image2.jpg" descr="antet1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ntet1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4235" cy="218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416" w:rsidRDefault="001D4C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Strada Academiei, 35-37, sc.A, ap.2, București</w:t>
    </w:r>
  </w:p>
  <w:p w:rsidR="00694416" w:rsidRDefault="001D4C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Tel/fax: 021 3137949; Mobil: 0727689615</w:t>
    </w:r>
  </w:p>
  <w:p w:rsidR="00694416" w:rsidRDefault="00447C1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hyperlink r:id="rId2">
      <w:r w:rsidR="001D4C60">
        <w:rPr>
          <w:rFonts w:ascii="Arial" w:eastAsia="Arial" w:hAnsi="Arial" w:cs="Arial"/>
          <w:color w:val="0000FF"/>
          <w:sz w:val="20"/>
          <w:szCs w:val="20"/>
          <w:u w:val="single"/>
        </w:rPr>
        <w:t>contact@actiunea2012.ro</w:t>
      </w:r>
    </w:hyperlink>
    <w:r w:rsidR="001D4C60">
      <w:rPr>
        <w:rFonts w:ascii="Arial" w:eastAsia="Arial" w:hAnsi="Arial" w:cs="Arial"/>
        <w:color w:val="000000"/>
        <w:sz w:val="20"/>
        <w:szCs w:val="20"/>
      </w:rPr>
      <w:t xml:space="preserve"> | www.actiunea2012.ro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1C" w:rsidRDefault="00447C1C">
      <w:pPr>
        <w:spacing w:after="0" w:line="240" w:lineRule="auto"/>
      </w:pPr>
      <w:r>
        <w:separator/>
      </w:r>
    </w:p>
  </w:footnote>
  <w:footnote w:type="continuationSeparator" w:id="0">
    <w:p w:rsidR="00447C1C" w:rsidRDefault="0044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16" w:rsidRDefault="001D4C6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ro-RO"/>
      </w:rPr>
      <w:drawing>
        <wp:inline distT="0" distB="0" distL="114300" distR="114300">
          <wp:extent cx="1495425" cy="847090"/>
          <wp:effectExtent l="0" t="0" r="0" b="0"/>
          <wp:docPr id="1" name="image1.jpg" descr="logo_actiunea2012_sing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actiunea2012_sing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847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416" w:rsidRDefault="001D4C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ro-RO"/>
      </w:rPr>
      <w:drawing>
        <wp:inline distT="0" distB="0" distL="114300" distR="114300">
          <wp:extent cx="5944870" cy="219075"/>
          <wp:effectExtent l="0" t="0" r="0" b="0"/>
          <wp:docPr id="3" name="image2.jpg" descr="antet1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ntet1_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4870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16"/>
    <w:rsid w:val="00003BD1"/>
    <w:rsid w:val="00042911"/>
    <w:rsid w:val="000C3D1A"/>
    <w:rsid w:val="001269BE"/>
    <w:rsid w:val="001D4C60"/>
    <w:rsid w:val="002314E6"/>
    <w:rsid w:val="00305693"/>
    <w:rsid w:val="00324250"/>
    <w:rsid w:val="00362AD0"/>
    <w:rsid w:val="003D6DC8"/>
    <w:rsid w:val="00447C1C"/>
    <w:rsid w:val="005A7308"/>
    <w:rsid w:val="006203B1"/>
    <w:rsid w:val="00694416"/>
    <w:rsid w:val="006F2FFB"/>
    <w:rsid w:val="007B49B7"/>
    <w:rsid w:val="009368D3"/>
    <w:rsid w:val="00956C79"/>
    <w:rsid w:val="0096704B"/>
    <w:rsid w:val="009E2014"/>
    <w:rsid w:val="00A02AE0"/>
    <w:rsid w:val="00A21BBE"/>
    <w:rsid w:val="00A6696C"/>
    <w:rsid w:val="00AB576F"/>
    <w:rsid w:val="00BA4CE6"/>
    <w:rsid w:val="00CB1E56"/>
    <w:rsid w:val="00D74374"/>
    <w:rsid w:val="00E165CB"/>
    <w:rsid w:val="00EC1650"/>
    <w:rsid w:val="00FB5409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AC55"/>
  <w15:docId w15:val="{6ED39E17-0510-407F-8695-DC1BAE48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 Modiga</dc:creator>
  <cp:lastModifiedBy>lupu.stefan@outlook.com</cp:lastModifiedBy>
  <cp:revision>4</cp:revision>
  <dcterms:created xsi:type="dcterms:W3CDTF">2019-01-16T16:00:00Z</dcterms:created>
  <dcterms:modified xsi:type="dcterms:W3CDTF">2019-01-17T18:54:00Z</dcterms:modified>
</cp:coreProperties>
</file>